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B2435" w:rsidTr="001F4FC3">
        <w:tc>
          <w:tcPr>
            <w:tcW w:w="2834" w:type="dxa"/>
            <w:shd w:val="clear" w:color="auto" w:fill="00B0F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An Luan</w:t>
            </w:r>
          </w:p>
        </w:tc>
        <w:tc>
          <w:tcPr>
            <w:tcW w:w="2835" w:type="dxa"/>
            <w:shd w:val="clear" w:color="auto" w:fill="00B0F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Mháirt</w:t>
            </w:r>
            <w:proofErr w:type="spellEnd"/>
          </w:p>
        </w:tc>
        <w:tc>
          <w:tcPr>
            <w:tcW w:w="2835" w:type="dxa"/>
            <w:shd w:val="clear" w:color="auto" w:fill="00B0F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Chéadaoin</w:t>
            </w:r>
            <w:proofErr w:type="spellEnd"/>
          </w:p>
        </w:tc>
        <w:tc>
          <w:tcPr>
            <w:tcW w:w="2835" w:type="dxa"/>
            <w:shd w:val="clear" w:color="auto" w:fill="00B0F0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Déardaoin</w:t>
            </w:r>
            <w:proofErr w:type="spellEnd"/>
          </w:p>
        </w:tc>
        <w:tc>
          <w:tcPr>
            <w:tcW w:w="2835" w:type="dxa"/>
            <w:shd w:val="clear" w:color="auto" w:fill="00B0F0"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Aoine</w:t>
            </w:r>
            <w:proofErr w:type="spellEnd"/>
          </w:p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6E28C7" w:rsidTr="001F4FC3">
        <w:tc>
          <w:tcPr>
            <w:tcW w:w="2834" w:type="dxa"/>
            <w:shd w:val="clear" w:color="auto" w:fill="DBE5F1" w:themeFill="accent1" w:themeFillTint="33"/>
          </w:tcPr>
          <w:p w:rsidR="00E310E0" w:rsidRDefault="00E310E0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 or check out some of the other ideas I have posted.</w:t>
            </w:r>
          </w:p>
          <w:p w:rsidR="003B2435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26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+55. Complete B on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6E28C7" w:rsidRPr="006E28C7" w:rsidRDefault="006E28C7" w:rsidP="003B243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counting in 2s.</w:t>
            </w:r>
            <w:r w:rsidR="001F340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(up to 50)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7a </w:t>
            </w:r>
            <w:proofErr w:type="spellStart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Look at the wordlist I have provided. Read the focus words and their meaning. Put 5 focus words into sentences.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Féach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bpictiúr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Tarraing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do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theach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ainmnigh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seomraí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Mental Maths week 26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</w:t>
            </w:r>
            <w:r w:rsidR="002550E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Monday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Using the 100 square you made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last week – count in 2s. Write these numbers in your copy (up to 100). See if you can see a pattern?</w:t>
            </w:r>
          </w:p>
          <w:p w:rsidR="006E28C7" w:rsidRPr="006E28C7" w:rsidRDefault="006E28C7" w:rsidP="006E28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="00E041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596CE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Last week we talked about feelings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596CE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This </w:t>
            </w:r>
            <w:r w:rsidR="00C52E6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week we will l</w:t>
            </w:r>
            <w:r w:rsidR="00BA60C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ook at different ways of taking care of</w:t>
            </w:r>
            <w:r w:rsidR="00C52E6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our feelings.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Look at how we can deal with our worries. Have you</w:t>
            </w:r>
            <w:r w:rsidR="004672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any worries? Write 5 worries you have in your copy.</w:t>
            </w:r>
          </w:p>
          <w:p w:rsidR="00052DAC" w:rsidRPr="00052DAC" w:rsidRDefault="00E310E0" w:rsidP="00E310E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the lent calendar. </w:t>
            </w:r>
            <w:r w:rsidR="00E041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Watch the video ‘Judas betrays Jesus’. Talk to your family about why you think Judas betrayed Jesus.</w:t>
            </w:r>
          </w:p>
          <w:p w:rsidR="00545F19" w:rsidRPr="00545F19" w:rsidRDefault="00545F19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 w:rsidR="00B8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Practise some songs you remember on your tin whistle (hot cross buns, Mary had a little lamb)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Try twinkle, twinkle. See if you can remember it without the notes.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 at 9am!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26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+55. Complete C on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2s.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unit 7a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Answer questions A+B </w:t>
            </w:r>
            <w:proofErr w:type="spellStart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</w:t>
            </w:r>
            <w:r w:rsidR="004D23D5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A in your copy and B in the book.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Féach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bpictiúr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26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Tuesday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test.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the maths sheet I have included (answer in your copy).</w:t>
            </w:r>
          </w:p>
          <w:p w:rsidR="003F24AE" w:rsidRDefault="00556850" w:rsidP="003F24AE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Create a ‘happiness cup’.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Take one of the happy notes f</w:t>
            </w:r>
            <w:r w:rsidR="003F24AE" w:rsidRP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om</w:t>
            </w:r>
            <w:r w:rsidR="003F24AE" w:rsidRP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your cup. Do </w:t>
            </w:r>
            <w:r w:rsidR="003F24AE" w:rsidRP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what it says.</w:t>
            </w:r>
          </w:p>
          <w:p w:rsidR="00556850" w:rsidRDefault="00556850" w:rsidP="00BA60C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lete today on the lent calendar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Watch the video ‘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Peter denies knowing Jesus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’. 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How could Peter have been a better friend to Jesus?</w:t>
            </w:r>
            <w:bookmarkStart w:id="0" w:name="_GoBack"/>
            <w:bookmarkEnd w:id="0"/>
          </w:p>
          <w:p w:rsidR="00556850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Art: </w:t>
            </w:r>
            <w:r w:rsidR="005A564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Create an </w:t>
            </w:r>
            <w:r w:rsidR="004672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Easter card for someone important to you. </w:t>
            </w:r>
          </w:p>
          <w:p w:rsidR="0062011B" w:rsidRDefault="0062011B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62011B" w:rsidRPr="0062011B" w:rsidRDefault="0062011B" w:rsidP="005A5643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545F19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Music:</w:t>
            </w:r>
            <w:r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Learn the song ‘</w:t>
            </w:r>
            <w:proofErr w:type="spellStart"/>
            <w:r w:rsidR="00596CE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Hakuna</w:t>
            </w:r>
            <w:proofErr w:type="spellEnd"/>
            <w:r w:rsidR="00596CE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596CE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Matata</w:t>
            </w:r>
            <w:proofErr w:type="spellEnd"/>
            <w:r w:rsidR="00596CE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>’. Sing and dance along</w:t>
            </w:r>
            <w:r w:rsidR="00543EF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26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+55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Complete D on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2s.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unit 7a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questions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C+ *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Answer in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the book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and the * in your copy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cuardach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focal (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wordsearch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Féach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26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57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Wednesday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test. </w:t>
            </w:r>
            <w:r w:rsidR="007B7D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maths sheet I have posted for you today!</w:t>
            </w:r>
          </w:p>
          <w:p w:rsidR="00556850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5D539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ake a happy note and have some happy time.</w:t>
            </w:r>
          </w:p>
          <w:p w:rsid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today</w:t>
            </w:r>
            <w:r w:rsidR="005D539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proofErr w:type="gramEnd"/>
            <w:r w:rsidR="005D539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activity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on the lent calendar.</w:t>
            </w:r>
            <w:r w:rsidR="00596CE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596CE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Read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about P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alm </w:t>
            </w:r>
            <w:r w:rsidR="003F24A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Sunday</w:t>
            </w:r>
            <w:r w:rsidR="0062011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Create a paper palm leaf. Use the template to help you.</w:t>
            </w:r>
            <w:r w:rsidR="005C3C3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3C580D" w:rsidRDefault="003C580D" w:rsidP="002A041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2A041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Hospitals! Hospitals are very important to us and they help lots of people get better when they are sick. Let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’</w:t>
            </w:r>
            <w:r w:rsidR="002A041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 learn more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 Complete the worksheet in your copy.</w:t>
            </w:r>
          </w:p>
          <w:p w:rsidR="001F4FC3" w:rsidRPr="001F4FC3" w:rsidRDefault="001F4FC3" w:rsidP="002A0412">
            <w:pPr>
              <w:spacing w:after="200" w:line="276" w:lineRule="auto"/>
              <w:rPr>
                <w:rFonts w:ascii="Comic Sans MS" w:hAnsi="Comic Sans MS"/>
                <w:sz w:val="36"/>
                <w:szCs w:val="36"/>
              </w:rPr>
            </w:pPr>
            <w:r w:rsidRPr="001F4FC3"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>Free writing:</w:t>
            </w:r>
            <w:r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Don’t forget to do some free writing. Write stories, poem</w:t>
            </w:r>
            <w:r w:rsidR="00BA60C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, letters, lists or whatever you feel like writing.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26 </w:t>
            </w:r>
            <w:proofErr w:type="spellStart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84D4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 +55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2s.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7a </w:t>
            </w:r>
            <w:proofErr w:type="spellStart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A, B and C </w:t>
            </w:r>
            <w:proofErr w:type="spellStart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56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Use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 sheet provided below or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omplete in your copy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aths week 26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57</w:t>
            </w:r>
            <w:r w:rsidR="00687B7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Thursday test.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math sheet I have posted. Use my examples to help you.</w:t>
            </w:r>
          </w:p>
          <w:p w:rsidR="00556850" w:rsidRPr="006E28C7" w:rsidRDefault="001F4FC3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Drama</w:t>
            </w:r>
            <w:r w:rsidR="00556850"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:</w:t>
            </w:r>
            <w:r w:rsidR="00556850"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Try some of the fun drama activities I have posted. Have fun!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the lent calendar. 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the 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Easter story with your family and talk about it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334DF4" w:rsidRDefault="00334DF4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34DF4" w:rsidRDefault="00334DF4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4C3519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Nurses. Let’s learn about the role nurses play in hospitals. Complete the worksheet in your copy. </w:t>
            </w:r>
          </w:p>
          <w:p w:rsidR="004C3519" w:rsidRDefault="004C3519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4C3519" w:rsidRDefault="004C3519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Art: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Create an </w:t>
            </w:r>
            <w:r w:rsidR="004672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Easter Wreath for your door </w:t>
            </w:r>
            <w:r w:rsidR="00467263" w:rsidRPr="00BA60C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IE" w:eastAsia="en-US"/>
              </w:rPr>
              <w:t>or</w:t>
            </w:r>
            <w:r w:rsidR="004672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create some Easter art to display in your front windows. Give your neighbours some nice art to admire.</w:t>
            </w:r>
          </w:p>
          <w:p w:rsidR="004C3519" w:rsidRPr="006E28C7" w:rsidRDefault="004C3519" w:rsidP="004C351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Remember to get at least 30 minutes of exercise each day. 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Joe!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Revise all spelling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 learned this week.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2s.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*Ask someone at home to test you on your spellings and tables…</w:t>
            </w:r>
            <w:r w:rsidR="003B2435"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good luck</w:t>
            </w: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!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Read unit 7a </w:t>
            </w:r>
            <w:proofErr w:type="spellStart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</w:t>
            </w:r>
            <w:proofErr w:type="spellStart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57 in your book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761BE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Then do the * in your copy. Use my example to help you.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tarraing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do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sheomra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codlata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Tóg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sos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fé</w:t>
            </w:r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ach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E310E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Mental Maths week 26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C4F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91</w:t>
            </w:r>
            <w:r w:rsidR="00FF458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Friday test.</w:t>
            </w:r>
            <w:r w:rsidR="007B7D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 Fun maths sheet – crack the code!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today on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 xml:space="preserve">the lent calendar. </w:t>
            </w:r>
            <w:r w:rsidR="0046726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Say a prayer of thanks with your family.</w:t>
            </w: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val="en-IE" w:eastAsia="en-US"/>
              </w:rPr>
            </w:pPr>
            <w:r w:rsidRPr="003C580D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>Friday Fun:</w:t>
            </w:r>
            <w:r w:rsidR="003B2435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 xml:space="preserve"> </w:t>
            </w:r>
          </w:p>
          <w:p w:rsidR="003B2435" w:rsidRDefault="001F4FC3" w:rsidP="001F4FC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It’s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Fridaaaay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!!!</w:t>
            </w:r>
            <w:r w:rsidR="00BA60C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Why not try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some of the challenges or recipes I have posted. </w:t>
            </w:r>
          </w:p>
          <w:p w:rsidR="001F4FC3" w:rsidRDefault="001F4FC3" w:rsidP="001F4FC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If you have any nice chocolate treats why not set up an Easter hunt for someone in your family.</w:t>
            </w:r>
          </w:p>
          <w:p w:rsidR="001F4FC3" w:rsidRPr="003B2435" w:rsidRDefault="001F4FC3" w:rsidP="001F4FC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Be creative!</w:t>
            </w:r>
          </w:p>
        </w:tc>
      </w:tr>
    </w:tbl>
    <w:p w:rsidR="00BE1332" w:rsidRDefault="00BE1332"/>
    <w:sectPr w:rsidR="00BE1332" w:rsidSect="006E28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C0" w:rsidRDefault="00221EC0" w:rsidP="00545F19">
      <w:r>
        <w:separator/>
      </w:r>
    </w:p>
  </w:endnote>
  <w:endnote w:type="continuationSeparator" w:id="0">
    <w:p w:rsidR="00221EC0" w:rsidRDefault="00221EC0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C0" w:rsidRDefault="00221EC0" w:rsidP="00545F19">
      <w:r>
        <w:separator/>
      </w:r>
    </w:p>
  </w:footnote>
  <w:footnote w:type="continuationSeparator" w:id="0">
    <w:p w:rsidR="00221EC0" w:rsidRDefault="00221EC0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19" w:rsidRPr="001F4FC3" w:rsidRDefault="00545F19" w:rsidP="00545F19">
    <w:pPr>
      <w:pStyle w:val="Header"/>
      <w:jc w:val="center"/>
      <w:rPr>
        <w:rFonts w:ascii="Comic Sans MS" w:hAnsi="Comic Sans MS"/>
        <w:color w:val="7030A0"/>
        <w:sz w:val="40"/>
        <w:szCs w:val="40"/>
        <w:lang w:val="en-IE"/>
      </w:rPr>
    </w:pPr>
    <w:r w:rsidRPr="001F4FC3">
      <w:rPr>
        <w:rFonts w:ascii="Comic Sans MS" w:hAnsi="Comic Sans MS"/>
        <w:color w:val="7030A0"/>
        <w:sz w:val="40"/>
        <w:szCs w:val="40"/>
        <w:lang w:val="en-IE"/>
      </w:rPr>
      <w:t xml:space="preserve">Homework </w:t>
    </w:r>
    <w:r w:rsidR="008559DB" w:rsidRPr="001F4FC3">
      <w:rPr>
        <w:rFonts w:ascii="Comic Sans MS" w:hAnsi="Comic Sans MS"/>
        <w:color w:val="7030A0"/>
        <w:sz w:val="40"/>
        <w:szCs w:val="40"/>
        <w:lang w:val="en-IE"/>
      </w:rPr>
      <w:t>week 3</w:t>
    </w:r>
    <w:r w:rsidR="00F84D4D" w:rsidRPr="001F4FC3">
      <w:rPr>
        <w:rFonts w:ascii="Comic Sans MS" w:hAnsi="Comic Sans MS"/>
        <w:color w:val="7030A0"/>
        <w:sz w:val="40"/>
        <w:szCs w:val="40"/>
        <w:lang w:val="en-IE"/>
      </w:rPr>
      <w:t xml:space="preserve"> Monday 30/03/20 – Friday 03/04</w:t>
    </w:r>
    <w:r w:rsidRPr="001F4FC3">
      <w:rPr>
        <w:rFonts w:ascii="Comic Sans MS" w:hAnsi="Comic Sans MS"/>
        <w:color w:val="7030A0"/>
        <w:sz w:val="40"/>
        <w:szCs w:val="40"/>
        <w:lang w:val="en-IE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48E8"/>
    <w:multiLevelType w:val="hybridMultilevel"/>
    <w:tmpl w:val="49663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7"/>
    <w:rsid w:val="00052DAC"/>
    <w:rsid w:val="001F3406"/>
    <w:rsid w:val="001F4FC3"/>
    <w:rsid w:val="00221EC0"/>
    <w:rsid w:val="002528D3"/>
    <w:rsid w:val="002550E6"/>
    <w:rsid w:val="002A0412"/>
    <w:rsid w:val="00334DF4"/>
    <w:rsid w:val="003358F3"/>
    <w:rsid w:val="003B2435"/>
    <w:rsid w:val="003C580D"/>
    <w:rsid w:val="003F24AE"/>
    <w:rsid w:val="00467263"/>
    <w:rsid w:val="004C3519"/>
    <w:rsid w:val="004D23D5"/>
    <w:rsid w:val="00543EFE"/>
    <w:rsid w:val="00545F19"/>
    <w:rsid w:val="00556850"/>
    <w:rsid w:val="0058235D"/>
    <w:rsid w:val="00596CE2"/>
    <w:rsid w:val="005A5643"/>
    <w:rsid w:val="005C3C39"/>
    <w:rsid w:val="005D539E"/>
    <w:rsid w:val="005F26A2"/>
    <w:rsid w:val="0062011B"/>
    <w:rsid w:val="00687B73"/>
    <w:rsid w:val="006E28C7"/>
    <w:rsid w:val="00761BE8"/>
    <w:rsid w:val="007B7D63"/>
    <w:rsid w:val="008559DB"/>
    <w:rsid w:val="009042EF"/>
    <w:rsid w:val="00A91DBE"/>
    <w:rsid w:val="00B864E4"/>
    <w:rsid w:val="00BA60C1"/>
    <w:rsid w:val="00BE1332"/>
    <w:rsid w:val="00C52E66"/>
    <w:rsid w:val="00CC6B55"/>
    <w:rsid w:val="00DE37D2"/>
    <w:rsid w:val="00E01244"/>
    <w:rsid w:val="00E04143"/>
    <w:rsid w:val="00E310E0"/>
    <w:rsid w:val="00F84D4D"/>
    <w:rsid w:val="00FC4FC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6</cp:revision>
  <dcterms:created xsi:type="dcterms:W3CDTF">2020-03-29T18:43:00Z</dcterms:created>
  <dcterms:modified xsi:type="dcterms:W3CDTF">2020-03-29T22:58:00Z</dcterms:modified>
</cp:coreProperties>
</file>